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5E2CB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Математика</w:t>
      </w:r>
    </w:p>
    <w:p w14:paraId="599A4728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4" w:history="1">
        <w:r>
          <w:rPr>
            <w:rStyle w:val="a5"/>
            <w:rFonts w:ascii="Arial" w:hAnsi="Arial" w:cs="Arial"/>
            <w:color w:val="157FC4"/>
          </w:rPr>
          <w:t>Школьная математика</w:t>
        </w:r>
      </w:hyperlink>
    </w:p>
    <w:p w14:paraId="0EA8B954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Уроки по математике. На информационном ресурсе представлены уроки по направлениям: математика начальная школа; математика 5 класс; математика 6 класс; алгебра 7 класс; алгебра старшая школа.</w:t>
      </w:r>
    </w:p>
    <w:p w14:paraId="79DA7F4A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5" w:history="1">
        <w:r>
          <w:rPr>
            <w:rStyle w:val="a5"/>
            <w:rFonts w:ascii="Arial" w:hAnsi="Arial" w:cs="Arial"/>
            <w:color w:val="157FC4"/>
          </w:rPr>
          <w:t>Математика. ИНТЕРНЕТ-БИБЛИОТЕКА Виталия Арнольда </w:t>
        </w:r>
      </w:hyperlink>
    </w:p>
    <w:p w14:paraId="4E52276D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Публикация в сети золотого фонда популярной физико-математической литературы при поддержке Московского Центра непрерывного математического образования, Издательства "Физматлит". Замечательные книги, бывшие в течение десятков лет настольными для многих школьных учителей математики, руководителей кружков, школьников, интересующихся точными науками, стали в последние годы физически недоступны читателям (несмотря на большие тиражи, издания давно стали библиографической редкостью, недоступной, к сожалению, в большинстве библиотек; переиздать все эти книги — непростая техническая и финансовая задача).</w:t>
      </w:r>
    </w:p>
    <w:p w14:paraId="40BF7004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6" w:history="1">
        <w:r>
          <w:rPr>
            <w:rStyle w:val="a5"/>
            <w:rFonts w:ascii="Arial" w:hAnsi="Arial" w:cs="Arial"/>
            <w:color w:val="157FC4"/>
          </w:rPr>
          <w:t>Math.ru: Математика и образование </w:t>
        </w:r>
      </w:hyperlink>
    </w:p>
    <w:p w14:paraId="0B39271E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Сайт посвящён Математике (и математикам), но, конечно,  создатели не претендуют на то, чтобы собрать всё. Этот сайт — для школьников, студентов, учителей и для всех, кто интересуется математикой. На сайте вы найдёте книги, видеолекции, занимательные математические факты, различные по уровню и тематике задачи, отдельные истории из жизни учёных — всё то, что поможет окунуться в удивительный и увлекательный мир математики. Для коллег, которые учат (или помогают учить и учиться), собраны материалы для уроков, официальные документы и другое полезное в работе.</w:t>
      </w:r>
    </w:p>
    <w:p w14:paraId="2A9E5F53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7" w:history="1">
        <w:r>
          <w:rPr>
            <w:rStyle w:val="a5"/>
            <w:rFonts w:ascii="Arial" w:hAnsi="Arial" w:cs="Arial"/>
            <w:color w:val="157FC4"/>
          </w:rPr>
          <w:t>Общероссийский математический портал </w:t>
        </w:r>
      </w:hyperlink>
    </w:p>
    <w:p w14:paraId="18BBBA30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Общероссийский математический портал Math-Net.Ru — это современная информационная система, предоставляющая российским и зарубежным математикам различные возможности в поиске информации о математической жизни в России.</w:t>
      </w:r>
    </w:p>
    <w:p w14:paraId="74E27E6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8" w:history="1">
        <w:r>
          <w:rPr>
            <w:rStyle w:val="a5"/>
            <w:rFonts w:ascii="Arial" w:hAnsi="Arial" w:cs="Arial"/>
            <w:color w:val="157FC4"/>
          </w:rPr>
          <w:t>Научно-популярный физико-математический журнал «Квант» </w:t>
        </w:r>
      </w:hyperlink>
    </w:p>
    <w:p w14:paraId="301833C0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Слово «Квант» в сознании многих людей в России и в мире связано с очень хорошими вещами. Это, прежде всего — радость от открытия и узнавания нового, это удовольствие от самостоятельного решения задачи по собственному желанию, а не по заданию учителя, часто — это выбор профессии, жизненного пути, решающая помощь в подготовке к вступительным экзаменам и участию в олимпиаде. На сайте можно найти выпуски журнала за все годы, как и выпуски «Библиотечки «Кванта»» и другую литературу по математике и физике.</w:t>
      </w:r>
    </w:p>
    <w:p w14:paraId="2B8609D1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9" w:history="1">
        <w:r>
          <w:rPr>
            <w:rStyle w:val="a5"/>
            <w:rFonts w:ascii="Arial" w:hAnsi="Arial" w:cs="Arial"/>
            <w:color w:val="157FC4"/>
          </w:rPr>
          <w:t>Интернет-проект «Задачи» </w:t>
        </w:r>
      </w:hyperlink>
    </w:p>
    <w:p w14:paraId="50337230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Интернет-проект «Задачи» предназначен для учителей и преподавателей, как помощь при подготовке уроков, кружков и факультативных занятий в школе. </w:t>
      </w:r>
      <w:r>
        <w:rPr>
          <w:rFonts w:ascii="Arial" w:hAnsi="Arial" w:cs="Arial"/>
          <w:color w:val="333333"/>
        </w:rPr>
        <w:lastRenderedPageBreak/>
        <w:t>Система «Задачи» поможет и школьнику, заинтересовавшемуся какой-то задачей, найти и ее, и множество похожих примеров; поможет глубже понять данную тему и расширить свой кругозор. В настоящее время проект включает в себя в основном задачи по математике (есть и особые разделы, посвященные лингвистике и криптографии). В системе также содержатся задачи олимпиад и турниров по математике разного уровня и разных регионов.</w:t>
      </w:r>
    </w:p>
    <w:p w14:paraId="60B07E6B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Химия</w:t>
      </w:r>
    </w:p>
    <w:p w14:paraId="6DEEA6AF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0" w:history="1">
        <w:r>
          <w:rPr>
            <w:rStyle w:val="a5"/>
            <w:rFonts w:ascii="Arial" w:hAnsi="Arial" w:cs="Arial"/>
            <w:color w:val="157FC4"/>
          </w:rPr>
          <w:t>Органическая химия. Интерактивный мультимедиа учебник</w:t>
        </w:r>
      </w:hyperlink>
    </w:p>
    <w:p w14:paraId="777D834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Учебник предназначен для учащихся старших классов средней школы и колледжей для информационно-коммуникационной поддержки изучения органической химии. Может быть полезен выпускникам средних учебных заведений для систематизации и углубления знаний при подготовке к ЕГЭ по химии, студентам, начинающим изучение органической химии в вузе, а также преподавателям.</w:t>
      </w:r>
    </w:p>
    <w:p w14:paraId="252236CD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Физика</w:t>
      </w:r>
    </w:p>
    <w:p w14:paraId="2C9D21A1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1" w:history="1">
        <w:r>
          <w:rPr>
            <w:rStyle w:val="a5"/>
            <w:rFonts w:ascii="Arial" w:hAnsi="Arial" w:cs="Arial"/>
            <w:color w:val="157FC4"/>
          </w:rPr>
          <w:t>Физика.ru</w:t>
        </w:r>
      </w:hyperlink>
    </w:p>
    <w:p w14:paraId="231FD816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Уроки по физике. Клуб для учителей физики, учащихся 7-9 классов и их родителей.</w:t>
      </w:r>
    </w:p>
    <w:p w14:paraId="17B1791E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2" w:anchor="teachers" w:history="1">
        <w:r>
          <w:rPr>
            <w:rStyle w:val="a5"/>
            <w:rFonts w:ascii="Arial" w:hAnsi="Arial" w:cs="Arial"/>
            <w:color w:val="157FC4"/>
          </w:rPr>
          <w:t>Образовательный ресурс по физике и математике GetAClass </w:t>
        </w:r>
      </w:hyperlink>
    </w:p>
    <w:p w14:paraId="0E80456C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Портал «GetAClass» предлагает интерактивные материалы по физике и математике для школьников и преподавателей: видеоуроки и другие методические материалы по физике и математике, которые можно использовать для подготовки и проведения уроков в школе; конспекты к каждому видеоуроку; инструменты по составлению онлайн-заданий для учеников и по онлайн-проверке уровня их знаний. GetAClass экономит время учителя. Большое количество контрольных заданий (включая ЕГЭ / ОГЭ) в нашем Банке. Отчеты по успеваемости учеников</w:t>
      </w:r>
    </w:p>
    <w:p w14:paraId="69F40BAF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3" w:history="1">
        <w:r>
          <w:rPr>
            <w:rStyle w:val="a5"/>
            <w:rFonts w:ascii="Arial" w:hAnsi="Arial" w:cs="Arial"/>
            <w:color w:val="157FC4"/>
          </w:rPr>
          <w:t>Органическая химия. Интерактивный мультимедиа учебник</w:t>
        </w:r>
      </w:hyperlink>
    </w:p>
    <w:p w14:paraId="5271356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Учебник предназначен для учащихся старших классов средней школы и колледжей для информационно-коммуникационной поддержки изучения органической химии. Может быть полезен выпускникам средних учебных заведений для систематизации и углубления знаний при подготовке к ЕГЭ по химии, студентам, начинающим изучение органической химии в вузе, а также преподавателям.</w:t>
      </w:r>
    </w:p>
    <w:p w14:paraId="5C1AA1C8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Русский язык</w:t>
      </w:r>
    </w:p>
    <w:p w14:paraId="04BD6F0B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4" w:history="1">
        <w:r>
          <w:rPr>
            <w:rStyle w:val="a5"/>
            <w:rFonts w:ascii="Arial" w:hAnsi="Arial" w:cs="Arial"/>
            <w:color w:val="157FC4"/>
          </w:rPr>
          <w:t>Текстология. Журнал о русском языке и литературе</w:t>
        </w:r>
      </w:hyperlink>
    </w:p>
    <w:p w14:paraId="7259B65C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Интернет-журнал Текстология.ру – это публикация актуальных и ценных текстов, статей, словарей по русскому языку и литературе в режиме онлайн в интернете, </w:t>
      </w:r>
      <w:r>
        <w:rPr>
          <w:rFonts w:ascii="Arial" w:hAnsi="Arial" w:cs="Arial"/>
          <w:color w:val="333333"/>
        </w:rPr>
        <w:lastRenderedPageBreak/>
        <w:t>интересные материалы по лингвистике, отечественной и иностранной литературе, а также методике преподавания языка и литературы в школах и вузах.</w:t>
      </w:r>
    </w:p>
    <w:p w14:paraId="76B5DE8E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Интернет-журнала Текстология ставит своей целью предоставление интересных и полезных материалов по литературе, русскому языку и языкознанию для всех, кто изучает филологические дисциплины или просто увлекается словесностью и лингвистикой.</w:t>
      </w:r>
    </w:p>
    <w:p w14:paraId="3A27E699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Портал может быть полезен школьникам, студентам, преподавателям и любителям филологии</w:t>
      </w:r>
    </w:p>
    <w:p w14:paraId="27C63C8C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5" w:history="1">
        <w:r>
          <w:rPr>
            <w:rStyle w:val="a5"/>
            <w:rFonts w:ascii="Arial" w:hAnsi="Arial" w:cs="Arial"/>
            <w:color w:val="157FC4"/>
          </w:rPr>
          <w:t>Справочно-информационный портал ГРАМОТА.РУ – русский язык для всех </w:t>
        </w:r>
      </w:hyperlink>
    </w:p>
    <w:p w14:paraId="7B0D8CD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«Грамота.ру» – универсальный интернет-проект, посвященный русскому языку и адресованный всем, кто его знает, изучает или хочет выучить, а главное – любит. Если вы еще не знакомы с нашим порталом, то приглашаем вас в увлекательное путешествие по его страницам. Все службы портала бесплатны и общедоступны.</w:t>
      </w:r>
    </w:p>
    <w:p w14:paraId="51E106F8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6" w:history="1">
        <w:r>
          <w:rPr>
            <w:rStyle w:val="a5"/>
            <w:rFonts w:ascii="Arial" w:hAnsi="Arial" w:cs="Arial"/>
            <w:color w:val="157FC4"/>
          </w:rPr>
          <w:t>Портал «Культура письменной речи» </w:t>
        </w:r>
      </w:hyperlink>
    </w:p>
    <w:p w14:paraId="40D5437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Сайт создается группой энтузиастов, ядро которой составляют преподаватель русского языка и литературы гимназии № 405 Санкт-Петербурга, преподаватель кафедры русского языка Санкт-Петербургского государственного университета и специалист технического профиля высшей категории. На сайте представлены не только наши авторские работы, но и наиболее интересные и полезные, с нашей точки зрения, статьи и материалы из современных изданий, способные оказать существенную помощь всем, кто связан с изучением русского языка и литературы. Задача проекта - помощь в овладении нормами современного русского литературного языка и навыками совершенствования устной и письменной речи, создания и редактирования текста.</w:t>
      </w:r>
    </w:p>
    <w:p w14:paraId="508A113C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7" w:history="1">
        <w:r>
          <w:rPr>
            <w:rStyle w:val="a5"/>
            <w:rFonts w:ascii="Arial" w:hAnsi="Arial" w:cs="Arial"/>
            <w:color w:val="157FC4"/>
          </w:rPr>
          <w:t>Российское общество преподавателей русского языка и литературы: портал «Русское слово» </w:t>
        </w:r>
      </w:hyperlink>
    </w:p>
    <w:p w14:paraId="5BC3FEF1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Сегодня РОПРЯЛ – это крупнейшее в России профессиональное объединение педагогов-русистов.  Целью Общества является популяризация, сохранение, развитие и изучение русского языка и литературы как части мировой культуры. На момент своего образования в 1999 году в Российском обществе преподавателей русского языка и литературы состояло 26 членов, а сегодня – 180 коллективных и индивидуальных членов из 41 субъекта Российской Федерации.</w:t>
      </w:r>
    </w:p>
    <w:p w14:paraId="09183CB8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8" w:history="1">
        <w:r>
          <w:rPr>
            <w:rStyle w:val="a5"/>
            <w:rFonts w:ascii="Arial" w:hAnsi="Arial" w:cs="Arial"/>
            <w:color w:val="157FC4"/>
          </w:rPr>
          <w:t>Русский Медвежонок - языкознание для всех </w:t>
        </w:r>
      </w:hyperlink>
    </w:p>
    <w:p w14:paraId="01DE182B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Языкознание кажется многим школьникам сводом сухих и скучных правил. Чтобы преодолеть это заблуждение, открыть детям красоту науки о языке, с 2000 года ежегодно проводится международная игра-конкурс "Русский медвежонок - языкознание для всех". Ежегодно она привлекает более 2 миллионов участников из России и десятков зарубежных стран</w:t>
      </w:r>
    </w:p>
    <w:p w14:paraId="4051DB60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Литература</w:t>
      </w:r>
    </w:p>
    <w:p w14:paraId="1F59BCBC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19" w:history="1">
        <w:r>
          <w:rPr>
            <w:rStyle w:val="a5"/>
            <w:rFonts w:ascii="Arial" w:hAnsi="Arial" w:cs="Arial"/>
            <w:color w:val="157FC4"/>
          </w:rPr>
          <w:t>Я иду на урок литературы. </w:t>
        </w:r>
      </w:hyperlink>
    </w:p>
    <w:p w14:paraId="50AA2E05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Все материалы, на основе которых создан сайт, были опубликованы в журнале "Литература". Вы можете подписаться на бумажную или электронную версии журнала  Издательского дома "Первое сентября".</w:t>
      </w:r>
    </w:p>
    <w:p w14:paraId="2BB458B9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0" w:anchor="about" w:history="1">
        <w:r>
          <w:rPr>
            <w:rStyle w:val="a5"/>
            <w:rFonts w:ascii="Arial" w:hAnsi="Arial" w:cs="Arial"/>
            <w:color w:val="157FC4"/>
          </w:rPr>
          <w:t>Русская виртуальная библиотека (РВБ)</w:t>
        </w:r>
      </w:hyperlink>
      <w:r>
        <w:rPr>
          <w:rStyle w:val="a4"/>
          <w:rFonts w:ascii="Arial" w:hAnsi="Arial" w:cs="Arial"/>
          <w:color w:val="333333"/>
        </w:rPr>
        <w:t> </w:t>
      </w:r>
    </w:p>
    <w:p w14:paraId="40BC820E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 бесплатный научно-образовательный интернет-ресурс, рассчитанный на школьников, студентов, преподавателей и исследователей русской литературы. РВБ публикует произведения русской классики по авторитетным академическим изданиям с учетом школьной и вузовской программы. Тексты тщательно выверены и снабжены комментариями, которые облегчают и расширяют понимание литературных произведений. Программа публикаций РВБ предполагает максимально широкий охват художественных и литературно-критических произведений, созданных на русском языке с XVIII в. до наших дней.</w:t>
      </w:r>
    </w:p>
    <w:p w14:paraId="1AD62C8E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1" w:history="1">
        <w:r>
          <w:rPr>
            <w:rStyle w:val="a5"/>
            <w:rFonts w:ascii="Arial" w:hAnsi="Arial" w:cs="Arial"/>
            <w:color w:val="157FC4"/>
          </w:rPr>
          <w:t>Фундаментальная электронная библиотека "Русская литература и фольклор" (ФЭБ) </w:t>
        </w:r>
      </w:hyperlink>
    </w:p>
    <w:p w14:paraId="2577F26B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Полнотекстовая информационная система по произведениям русской словесности, библиографии, научным исследованиям и историко-биографическим работам. Основное содержание ФЭБ представляется в электронных научных изданиях (ЭНИ), каждое из которых посвящено отдельному автору (Пушкин, Лермонтов, ...), жанру (былины, песни,...) или произведению ("Слово о полку Игореве",...). Особенности ФЭБ: точность представления и описания информации, системность формирования, развитые средства навигации и поиска.</w:t>
      </w:r>
    </w:p>
    <w:p w14:paraId="059BBA82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2" w:history="1">
        <w:r>
          <w:rPr>
            <w:rStyle w:val="a5"/>
            <w:rFonts w:ascii="Arial" w:hAnsi="Arial" w:cs="Arial"/>
            <w:color w:val="157FC4"/>
          </w:rPr>
          <w:t>BiblioГид — книги и дети:</w:t>
        </w:r>
      </w:hyperlink>
      <w:r>
        <w:rPr>
          <w:rFonts w:ascii="Arial" w:hAnsi="Arial" w:cs="Arial"/>
          <w:color w:val="333333"/>
        </w:rPr>
        <w:t> проект Российской государственной детской библиотеки </w:t>
      </w:r>
    </w:p>
    <w:p w14:paraId="424EB33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Сайт рассказывает взрослым о детских книгах. Это книги разных жанров и разных лет издания: новые, старые, несправедливо забытые, книги, ставшие классикой, и только что задуманные молодыми авторами. Сайт создают сотрудники Отдела рекомендательной библиографии Российской государственной детской библиотеки, самой большой детской библиотеки в нашей стране.</w:t>
      </w:r>
    </w:p>
    <w:p w14:paraId="603E225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3" w:history="1">
        <w:r>
          <w:rPr>
            <w:rStyle w:val="a5"/>
            <w:rFonts w:ascii="Arial" w:hAnsi="Arial" w:cs="Arial"/>
            <w:color w:val="157FC4"/>
          </w:rPr>
          <w:t>Поэты «Серебряного века» </w:t>
        </w:r>
      </w:hyperlink>
    </w:p>
    <w:p w14:paraId="4AB849E2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Сайт о поэзии и поэтах серебряного века будет полезен не только преподавателям словесности, школьникам и студентам-филологам, но и всем любителям русской поэзии.</w:t>
      </w:r>
    </w:p>
    <w:p w14:paraId="1AF73A9F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4" w:history="1">
        <w:r>
          <w:rPr>
            <w:rStyle w:val="a5"/>
            <w:rFonts w:ascii="Arial" w:hAnsi="Arial" w:cs="Arial"/>
            <w:color w:val="157FC4"/>
          </w:rPr>
          <w:t>Булгаковская энциклопедия </w:t>
        </w:r>
      </w:hyperlink>
    </w:p>
    <w:p w14:paraId="19909F3C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Первая "Булгаковская энциклопедия" в электронном варианте. Она посвящена вам, поклонникам творчества самого загадочного русского писателя двадцатого века, всем тем, благодаря кому память о Булгакове не умирает. Энциклопедия, несмотря на такое название, - неакадемична, но популярна. Цель -  собрать в ней наиболее интересные сведения о жизни и творчестве Булгакова.</w:t>
      </w:r>
    </w:p>
    <w:p w14:paraId="5C39807C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5" w:history="1">
        <w:r>
          <w:rPr>
            <w:rStyle w:val="a5"/>
            <w:rFonts w:ascii="Arial" w:hAnsi="Arial" w:cs="Arial"/>
            <w:color w:val="157FC4"/>
          </w:rPr>
          <w:t>Лев Толстой</w:t>
        </w:r>
      </w:hyperlink>
    </w:p>
    <w:p w14:paraId="2502FE06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Портал, посвященный жизни и творчеству Льва Николаевича Толстого. Большая электронная библиотека его произведений, интерактивная карта музеев и </w:t>
      </w:r>
      <w:r>
        <w:rPr>
          <w:rFonts w:ascii="Arial" w:hAnsi="Arial" w:cs="Arial"/>
          <w:color w:val="333333"/>
        </w:rPr>
        <w:lastRenderedPageBreak/>
        <w:t>памятных мест, а также разнообразная современная проектная деятельность, связанная с именем Л.Н.Толстого. Обширные фотогалереи и аудиозаписи рассказов, которые читает сам автор.</w:t>
      </w:r>
    </w:p>
    <w:p w14:paraId="7ED7F202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6" w:history="1">
        <w:r>
          <w:rPr>
            <w:rStyle w:val="a5"/>
            <w:rFonts w:ascii="Arial" w:hAnsi="Arial" w:cs="Arial"/>
            <w:color w:val="157FC4"/>
          </w:rPr>
          <w:t>Культурно-просветительский интернет-портал "Антон Павлович Чехов" </w:t>
        </w:r>
      </w:hyperlink>
    </w:p>
    <w:p w14:paraId="3D6C4205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Биография. Рассказы. Произведения. О Чехове. Музеи. Фотоальбом</w:t>
      </w:r>
    </w:p>
    <w:p w14:paraId="7D2D8710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7" w:history="1">
        <w:r>
          <w:rPr>
            <w:rStyle w:val="a5"/>
            <w:rFonts w:ascii="Arial" w:hAnsi="Arial" w:cs="Arial"/>
            <w:color w:val="157FC4"/>
          </w:rPr>
          <w:t>Чехов Антон Павлович. Сайт о жизни и творчестве Антона Павловича Чехова. </w:t>
        </w:r>
      </w:hyperlink>
    </w:p>
    <w:p w14:paraId="56A37B6E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Данный проект является продолжением литературной серии "Знаменитые писатели России" и посвящен выдающемуся писателю Антону Павловичу Чехову. На сайте представлена биография Чехова, литературные произведения писателя, а также вы сможете просмотреть фотографии Чехова. На данный момент на сайте представлено большинство рассказов Антона Павловича Чехова. С помощью сайта вы узнаете много нового о Чехове Антоне Павловиче и более глубоко ознакомитесь с его творчеством.</w:t>
      </w:r>
    </w:p>
    <w:p w14:paraId="58C3064C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8" w:history="1">
        <w:r>
          <w:rPr>
            <w:rStyle w:val="a5"/>
            <w:rFonts w:ascii="Arial" w:hAnsi="Arial" w:cs="Arial"/>
            <w:color w:val="157FC4"/>
          </w:rPr>
          <w:t>Библиотека древнерусской литературы </w:t>
        </w:r>
      </w:hyperlink>
    </w:p>
    <w:p w14:paraId="4CD57B8F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Одна из наиболее изысканных по дизайну и отбору текстов тематических подборок. Историко-литературный сайт посвящён русской культуре и кроме текстов первоисточников содержит много дополнительных сведений, которые помогают лучше понять представленные произведения и имеют самостоятельную ценность.</w:t>
      </w:r>
    </w:p>
    <w:p w14:paraId="34F1F0A5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29" w:history="1">
        <w:r>
          <w:rPr>
            <w:rStyle w:val="a5"/>
            <w:rFonts w:ascii="Arial" w:hAnsi="Arial" w:cs="Arial"/>
            <w:color w:val="157FC4"/>
          </w:rPr>
          <w:t>Мифология древних народов мира. Mythology.ru </w:t>
        </w:r>
      </w:hyperlink>
    </w:p>
    <w:p w14:paraId="40A9BFA9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сайте исследователя мифологии Дениса Морозова можно найти статьи о мифах древних народов. В библиотеке сайта размещены тексты Илиады, Одиссеи и других классических эпосов.</w:t>
      </w:r>
    </w:p>
    <w:p w14:paraId="4B2A8871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0" w:history="1">
        <w:r>
          <w:rPr>
            <w:rStyle w:val="a5"/>
            <w:rFonts w:ascii="Arial" w:hAnsi="Arial" w:cs="Arial"/>
            <w:color w:val="157FC4"/>
          </w:rPr>
          <w:t>Драматургия. ru </w:t>
        </w:r>
      </w:hyperlink>
      <w:r>
        <w:rPr>
          <w:rStyle w:val="a4"/>
          <w:rFonts w:ascii="Arial" w:hAnsi="Arial" w:cs="Arial"/>
          <w:color w:val="333333"/>
        </w:rPr>
        <w:t> </w:t>
      </w:r>
    </w:p>
    <w:p w14:paraId="39C12CEB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Новые современные произведения драматургии. Наш сайт – это прекрасная возможность окунуться в удивительный мир, узнать,  что такое современная драматургия.</w:t>
      </w:r>
    </w:p>
    <w:p w14:paraId="42E5135B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1" w:history="1">
        <w:r>
          <w:rPr>
            <w:rStyle w:val="a5"/>
            <w:rFonts w:ascii="Arial" w:hAnsi="Arial" w:cs="Arial"/>
            <w:color w:val="157FC4"/>
          </w:rPr>
          <w:t>Восточная Литература </w:t>
        </w:r>
      </w:hyperlink>
    </w:p>
    <w:p w14:paraId="692457AF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Прекрасная библиотека средневековых исторических источников Востока и Запада.</w:t>
      </w:r>
    </w:p>
    <w:p w14:paraId="3244B54F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Английский язык</w:t>
      </w:r>
    </w:p>
    <w:p w14:paraId="10EC5E49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2" w:history="1">
        <w:r>
          <w:rPr>
            <w:rStyle w:val="a5"/>
            <w:rFonts w:ascii="Arial" w:hAnsi="Arial" w:cs="Arial"/>
            <w:color w:val="157FC4"/>
          </w:rPr>
          <w:t>British Counsil </w:t>
        </w:r>
      </w:hyperlink>
    </w:p>
    <w:p w14:paraId="56E9CE0A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Главная проблема школьников и студентов, которые учат язык — грамматика. Запомнить все эти времена, артикли и прочие правила невероятно сложно, особенно если они написаны занудным языком учебников. На сайте British Counsil есть целый раздел, посвящённый изучению английского языка, и он гораздо интереснее. Сначала пользователю предлагают пройти небольшой тест и </w:t>
      </w:r>
      <w:r>
        <w:rPr>
          <w:rFonts w:ascii="Arial" w:hAnsi="Arial" w:cs="Arial"/>
          <w:color w:val="333333"/>
        </w:rPr>
        <w:lastRenderedPageBreak/>
        <w:t>определить уровень владения языком. Сразу под тестом висят уроки, которые можно отсортировать по уровню и теме. Отдельно на сайте можно найти игры, задания по грамматике и для расширения вокабуляра и обучающие видео. Ещё можно набить руку в написании эссе и деловых писем или получить несколько советов для подготовки к IELTS. Кроме того, на сайте есть раздел «I wanna talk about…», в котором можно найти топики практически на любую тему: от футбольной команды Coventry City до жизни в одиночку. Раздел будет особенно полезен старшеклассникам.</w:t>
      </w:r>
    </w:p>
    <w:p w14:paraId="62924653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3" w:history="1">
        <w:r>
          <w:rPr>
            <w:rStyle w:val="a5"/>
            <w:rFonts w:ascii="Arial" w:hAnsi="Arial" w:cs="Arial"/>
            <w:color w:val="157FC4"/>
          </w:rPr>
          <w:t>BBC Learning English </w:t>
        </w:r>
      </w:hyperlink>
    </w:p>
    <w:p w14:paraId="20A0BF30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Би-би-си есть что вам предложить. Если British Council скорее подходит для тех, кто хочет подтянуть грамматику и научиться правильно писать, то Би-би-си делает упор на восприятие на слух и устную речь. Так как сама по себе компания больше известна как новостное медиа, авторы проекта решили сфокусироваться на новостях. В ежедневной рубрике «News review» пользователей ждёт видео с разбором новости и объяснением, как использовать слова оттуда в обычной речи. Рубрика находится внутри раздела «English you need», который разбит по урокам и вполне может заменить скучную часть учебника по английскому.</w:t>
      </w:r>
    </w:p>
    <w:p w14:paraId="51D3508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4" w:history="1">
        <w:r>
          <w:rPr>
            <w:rStyle w:val="a5"/>
            <w:rFonts w:ascii="Arial" w:hAnsi="Arial" w:cs="Arial"/>
            <w:color w:val="157FC4"/>
          </w:rPr>
          <w:t>Таблицы неправильных глаголов.</w:t>
        </w:r>
      </w:hyperlink>
      <w:r>
        <w:rPr>
          <w:rStyle w:val="a4"/>
          <w:rFonts w:ascii="Arial" w:hAnsi="Arial" w:cs="Arial"/>
          <w:color w:val="333333"/>
        </w:rPr>
        <w:t> </w:t>
      </w:r>
    </w:p>
    <w:p w14:paraId="32C53ECF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Сайт «Irregularverbs» предлагает таблицы неправильных глаголов английского, немецкого, испанского языков. Имеется функция быстрого поиска неправильного глагола по грамматической форме, в том числе переведенного на русский язык.</w:t>
      </w:r>
    </w:p>
    <w:p w14:paraId="5407570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5" w:history="1">
        <w:r>
          <w:rPr>
            <w:rStyle w:val="a5"/>
            <w:rFonts w:ascii="Arial" w:hAnsi="Arial" w:cs="Arial"/>
            <w:color w:val="157FC4"/>
          </w:rPr>
          <w:t>Методика «Content and Language Integrated Learning» </w:t>
        </w:r>
      </w:hyperlink>
    </w:p>
    <w:p w14:paraId="38A27A7D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Методика «Content and Language Integrated Learning» предполагает двуязычное предметное обучение школьников: изучение иностранного языка в аутентичном контексте с непосредственным применением в речи элементов изучаемого содержания. </w:t>
      </w:r>
    </w:p>
    <w:p w14:paraId="4C41EA2C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Философия. Обществознание. История.</w:t>
      </w:r>
    </w:p>
    <w:p w14:paraId="17C16EE2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6" w:history="1">
        <w:r>
          <w:rPr>
            <w:rStyle w:val="a5"/>
            <w:rFonts w:ascii="Arial" w:hAnsi="Arial" w:cs="Arial"/>
            <w:color w:val="157FC4"/>
          </w:rPr>
          <w:t>Цифровая библиотека по философии </w:t>
        </w:r>
      </w:hyperlink>
    </w:p>
    <w:p w14:paraId="72C77FDB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Крупнейшая цифровая библиотека по философии в рускоязычном Интернете. Содержит более 1000 библиографических единиц и словарь философских терминов. Здесь Вы найдёте книги по философии Древности, Средневековья, Восточной философии, по философии Возрождения, философии Нового времени, Немецкой философии, Русской философии, Зарубежной и Современной философии.</w:t>
      </w:r>
    </w:p>
    <w:p w14:paraId="6A80F7C1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7" w:history="1">
        <w:r>
          <w:rPr>
            <w:rStyle w:val="a5"/>
            <w:rFonts w:ascii="Arial" w:hAnsi="Arial" w:cs="Arial"/>
            <w:color w:val="157FC4"/>
          </w:rPr>
          <w:t>Молодежь России. Электронная библиотека. </w:t>
        </w:r>
      </w:hyperlink>
    </w:p>
    <w:p w14:paraId="70ADA969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Проект инициирован и реализован Российской государственной библиотекой для молодёжи (РГБМ) при поддержке Министерства культуры Российской Федерации. РГБМ — крупнейшая в стране публичная библиотека, ориентированная на данную социально-возрастную категорию, федеральный научно-методический центр для всех библиотек страны по работе с молодёжью. В библиотеке представлены </w:t>
      </w:r>
      <w:r>
        <w:rPr>
          <w:rFonts w:ascii="Arial" w:hAnsi="Arial" w:cs="Arial"/>
          <w:color w:val="333333"/>
        </w:rPr>
        <w:lastRenderedPageBreak/>
        <w:t>разделы: Книги XIX — XX вв. Современные книги о молодежи. Молодежная политика СНГ. Диапозитивы. Публикации в периодике. Грампластинки</w:t>
      </w:r>
    </w:p>
    <w:p w14:paraId="51491C7A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8" w:history="1">
        <w:r>
          <w:rPr>
            <w:rStyle w:val="a5"/>
            <w:rFonts w:ascii="Arial" w:hAnsi="Arial" w:cs="Arial"/>
            <w:color w:val="157FC4"/>
          </w:rPr>
          <w:t>Historic.Ru: Всемирная история </w:t>
        </w:r>
      </w:hyperlink>
    </w:p>
    <w:p w14:paraId="7CD64D8E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Проект 'Всемирная история' создан в образовательных целях. Historic.Ru включает накопленный за советский период материал в виде книг, изданных в СССР, царской России и дополнен текущими исследованиями по всемирной истории новостными статьями. Представлены материалы по истории многих стран и цивилизаций, исторические карты.</w:t>
      </w:r>
    </w:p>
    <w:p w14:paraId="446A4D9A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39" w:history="1">
        <w:r>
          <w:rPr>
            <w:rStyle w:val="a5"/>
            <w:rFonts w:ascii="Arial" w:hAnsi="Arial" w:cs="Arial"/>
            <w:color w:val="157FC4"/>
          </w:rPr>
          <w:t>Runivers.ru - Россия в подлиннике </w:t>
        </w:r>
      </w:hyperlink>
    </w:p>
    <w:p w14:paraId="3D2FE117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«Руниверс» создает в Интернете портал, посвящённый российской истории и культуре. Ядро проекта – электронная факсимильная библиотека. Сейчас здесь выкладывают  книги, изданные в России в ХIХ – начале ХХ века, прежде всего по истории, труды русских философов, энциклопедии, сборники документов, карты, фотографии, которые были выведены из культурного оборота почти на столетие, и не переиздавались более.</w:t>
      </w:r>
    </w:p>
    <w:p w14:paraId="70DB0884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hyperlink r:id="rId40" w:history="1">
        <w:r>
          <w:rPr>
            <w:rStyle w:val="a5"/>
            <w:rFonts w:ascii="Arial" w:hAnsi="Arial" w:cs="Arial"/>
            <w:color w:val="157FC4"/>
          </w:rPr>
          <w:t>Библиотека проекта "1812 год" </w:t>
        </w:r>
      </w:hyperlink>
      <w:r>
        <w:rPr>
          <w:rStyle w:val="a4"/>
          <w:rFonts w:ascii="Arial" w:hAnsi="Arial" w:cs="Arial"/>
          <w:color w:val="333333"/>
        </w:rPr>
        <w:t> </w:t>
      </w:r>
    </w:p>
    <w:p w14:paraId="1DE2B601" w14:textId="77777777" w:rsidR="00B95F85" w:rsidRDefault="00B95F85" w:rsidP="00B95F85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Открытая электронная библиотека создана на основе оцифрованных фондов ГПИБ России. В ее составе свыше 1200 томов из фондов ГПИБ, изданных до 1917 года, в т.ч. законы Российской империи, источники по истории, географии и этнографии России, книги по генеалогии, геральдике, истории культуры, карты и планы населенных мест, портреты знаменитых личностей. В библиотеке собраны 100 полнотекстовых электронных книг.</w:t>
      </w:r>
    </w:p>
    <w:p w14:paraId="68316575" w14:textId="77777777" w:rsidR="00E7296C" w:rsidRDefault="00E7296C">
      <w:bookmarkStart w:id="0" w:name="_GoBack"/>
      <w:bookmarkEnd w:id="0"/>
    </w:p>
    <w:sectPr w:rsidR="00E7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3C"/>
    <w:rsid w:val="000D1B3C"/>
    <w:rsid w:val="00B95F85"/>
    <w:rsid w:val="00E7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23522-D983-4720-B342-2BFFDA2C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5F85"/>
    <w:rPr>
      <w:b/>
      <w:bCs/>
    </w:rPr>
  </w:style>
  <w:style w:type="character" w:styleId="a5">
    <w:name w:val="Hyperlink"/>
    <w:basedOn w:val="a0"/>
    <w:uiPriority w:val="99"/>
    <w:semiHidden/>
    <w:unhideWhenUsed/>
    <w:rsid w:val="00B95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rgchem.ru/" TargetMode="External"/><Relationship Id="rId18" Type="http://schemas.openxmlformats.org/officeDocument/2006/relationships/hyperlink" Target="http://www.rm.kirov.ru/" TargetMode="External"/><Relationship Id="rId26" Type="http://schemas.openxmlformats.org/officeDocument/2006/relationships/hyperlink" Target="http://www.anton-chehov.info/" TargetMode="External"/><Relationship Id="rId39" Type="http://schemas.openxmlformats.org/officeDocument/2006/relationships/hyperlink" Target="https://runivers.ru/mp/" TargetMode="External"/><Relationship Id="rId21" Type="http://schemas.openxmlformats.org/officeDocument/2006/relationships/hyperlink" Target="http://www.feb-web.ru/" TargetMode="External"/><Relationship Id="rId34" Type="http://schemas.openxmlformats.org/officeDocument/2006/relationships/hyperlink" Target="http://www.irregularverbs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math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ramma.ru/" TargetMode="External"/><Relationship Id="rId20" Type="http://schemas.openxmlformats.org/officeDocument/2006/relationships/hyperlink" Target="https://rvb.ru/" TargetMode="External"/><Relationship Id="rId29" Type="http://schemas.openxmlformats.org/officeDocument/2006/relationships/hyperlink" Target="http://web-landia.ru/52-libraries/1311-mifologiya-drevnih-narodov-mira-mythologyru%20data-original-title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ath.ru/" TargetMode="External"/><Relationship Id="rId11" Type="http://schemas.openxmlformats.org/officeDocument/2006/relationships/hyperlink" Target="http://www.fizika.ru/" TargetMode="External"/><Relationship Id="rId24" Type="http://schemas.openxmlformats.org/officeDocument/2006/relationships/hyperlink" Target="http://www.bulgakov.ru/" TargetMode="External"/><Relationship Id="rId32" Type="http://schemas.openxmlformats.org/officeDocument/2006/relationships/hyperlink" Target="http://learnenglish.britishcouncil.org/en/" TargetMode="External"/><Relationship Id="rId37" Type="http://schemas.openxmlformats.org/officeDocument/2006/relationships/hyperlink" Target="http://molod.rgub.ru/index.php" TargetMode="External"/><Relationship Id="rId40" Type="http://schemas.openxmlformats.org/officeDocument/2006/relationships/hyperlink" Target="http://www.museum.ru/museum/1812/Library/contents.html" TargetMode="External"/><Relationship Id="rId5" Type="http://schemas.openxmlformats.org/officeDocument/2006/relationships/hyperlink" Target="http://ilib.mccme.ru/" TargetMode="External"/><Relationship Id="rId15" Type="http://schemas.openxmlformats.org/officeDocument/2006/relationships/hyperlink" Target="http://gramota.ru/slovari/" TargetMode="External"/><Relationship Id="rId23" Type="http://schemas.openxmlformats.org/officeDocument/2006/relationships/hyperlink" Target="https://slova.org.ru/" TargetMode="External"/><Relationship Id="rId28" Type="http://schemas.openxmlformats.org/officeDocument/2006/relationships/hyperlink" Target="http://old-rus.narod.ru/" TargetMode="External"/><Relationship Id="rId36" Type="http://schemas.openxmlformats.org/officeDocument/2006/relationships/hyperlink" Target="http://filosof.historic.ru/" TargetMode="External"/><Relationship Id="rId10" Type="http://schemas.openxmlformats.org/officeDocument/2006/relationships/hyperlink" Target="http://www.orgchem.ru/" TargetMode="External"/><Relationship Id="rId19" Type="http://schemas.openxmlformats.org/officeDocument/2006/relationships/hyperlink" Target="http://lit.1september.ru/urok/" TargetMode="External"/><Relationship Id="rId31" Type="http://schemas.openxmlformats.org/officeDocument/2006/relationships/hyperlink" Target="http://www.vostlit.info/" TargetMode="External"/><Relationship Id="rId4" Type="http://schemas.openxmlformats.org/officeDocument/2006/relationships/hyperlink" Target="http://math-prosto.ru/" TargetMode="External"/><Relationship Id="rId9" Type="http://schemas.openxmlformats.org/officeDocument/2006/relationships/hyperlink" Target="http://www.problems.ru/" TargetMode="External"/><Relationship Id="rId14" Type="http://schemas.openxmlformats.org/officeDocument/2006/relationships/hyperlink" Target="http://www.textologia.ru/" TargetMode="External"/><Relationship Id="rId22" Type="http://schemas.openxmlformats.org/officeDocument/2006/relationships/hyperlink" Target="http://bibliogid.ru/" TargetMode="External"/><Relationship Id="rId27" Type="http://schemas.openxmlformats.org/officeDocument/2006/relationships/hyperlink" Target="http://chehov.org/" TargetMode="External"/><Relationship Id="rId30" Type="http://schemas.openxmlformats.org/officeDocument/2006/relationships/hyperlink" Target="http://dramaturgija.ru/" TargetMode="External"/><Relationship Id="rId35" Type="http://schemas.openxmlformats.org/officeDocument/2006/relationships/hyperlink" Target="https://www.goethe.de/ins/ru/ru/spr/eng/kin/kin/leh.html" TargetMode="External"/><Relationship Id="rId8" Type="http://schemas.openxmlformats.org/officeDocument/2006/relationships/hyperlink" Target="http://kvant.mccme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etaclass.ru/" TargetMode="External"/><Relationship Id="rId17" Type="http://schemas.openxmlformats.org/officeDocument/2006/relationships/hyperlink" Target="http://ropryal.ru/" TargetMode="External"/><Relationship Id="rId25" Type="http://schemas.openxmlformats.org/officeDocument/2006/relationships/hyperlink" Target="http://tolstoy.ru/" TargetMode="External"/><Relationship Id="rId33" Type="http://schemas.openxmlformats.org/officeDocument/2006/relationships/hyperlink" Target="http://www.bbc.co.uk/learningenglish/" TargetMode="External"/><Relationship Id="rId38" Type="http://schemas.openxmlformats.org/officeDocument/2006/relationships/hyperlink" Target="http://histori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2584</Words>
  <Characters>14730</Characters>
  <Application>Microsoft Office Word</Application>
  <DocSecurity>0</DocSecurity>
  <Lines>122</Lines>
  <Paragraphs>34</Paragraphs>
  <ScaleCrop>false</ScaleCrop>
  <Company/>
  <LinksUpToDate>false</LinksUpToDate>
  <CharactersWithSpaces>17280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2025-10-29T17:22:00Z</dcterms:created>
  <dcterms:modified xsi:type="dcterms:W3CDTF">2025-10-29T17:22:00Z</dcterms:modified>
</cp:coreProperties>
</file>